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0.201416015625" w:line="241.57001495361328" w:lineRule="auto"/>
        <w:ind w:left="228.23997497558594" w:right="1256.5899658203125" w:hanging="8.99993896484375"/>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32421875" w:line="240" w:lineRule="auto"/>
        <w:ind w:left="221.279983520507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Definitions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9949645996" w:lineRule="auto"/>
        <w:ind w:left="926.6400909423828" w:right="298.912353515625" w:hanging="698.16009521484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In this Schedule, the following words shall have the following meanings and they shall supplement Joint Schedule 1 (Definitions): </w:t>
      </w:r>
    </w:p>
    <w:tbl>
      <w:tblPr>
        <w:tblStyle w:val="Table1"/>
        <w:tblW w:w="8160.0" w:type="dxa"/>
        <w:jc w:val="left"/>
        <w:tblInd w:w="1192.320022583007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80"/>
        <w:gridCol w:w="5080"/>
        <w:tblGridChange w:id="0">
          <w:tblGrid>
            <w:gridCol w:w="3080"/>
            <w:gridCol w:w="5080"/>
          </w:tblGrid>
        </w:tblGridChange>
      </w:tblGrid>
      <w:tr>
        <w:trPr>
          <w:cantSplit w:val="0"/>
          <w:trHeight w:val="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"BCDR Plan"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08.8397216796875" w:right="225.089111328125" w:hanging="142.67944335937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the meaning given to it in Paragraph 2.2 of this Schedule;</w:t>
            </w:r>
          </w:p>
        </w:tc>
      </w:tr>
      <w:tr>
        <w:trPr>
          <w:cantSplit w:val="0"/>
          <w:trHeight w:val="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"Business Continuity Plan"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397930145264" w:lineRule="auto"/>
              <w:ind w:left="315.560302734375" w:right="281.00830078125" w:hanging="168.600463867187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the meaning given to it in Paragraph 2.3.2 of this Schedule;</w:t>
            </w:r>
          </w:p>
        </w:tc>
      </w:tr>
      <w:tr>
        <w:trPr>
          <w:cantSplit w:val="0"/>
          <w:trHeight w:val="156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"Disaster"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516662597656" w:lineRule="auto"/>
              <w:ind w:left="308.8397216796875" w:right="197.864990234375" w:hanging="158.75976562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40380859375" w:line="240" w:lineRule="auto"/>
              <w:ind w:left="315.80017089843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anticipated to be unavailable);</w:t>
            </w:r>
          </w:p>
        </w:tc>
      </w:tr>
      <w:tr>
        <w:trPr>
          <w:cantSplit w:val="0"/>
          <w:trHeight w:val="496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"Disaster Recovery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0654296875" w:line="240" w:lineRule="auto"/>
              <w:ind w:left="41.5600585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Deliverables"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9200439453125" w:line="587.2644996643066" w:lineRule="auto"/>
              <w:ind w:left="39.160003662109375" w:right="273.648681640625"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"Disaster Recovery Plan" "Disaster Recovery System"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65625"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"Related Supplier"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9.9203491210938"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"Review Report"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516662597656" w:lineRule="auto"/>
              <w:ind w:left="322.9998779296875" w:right="72.4755859375" w:hanging="179.879760742187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146484375" w:line="237.4044942855835" w:lineRule="auto"/>
              <w:ind w:left="315.560302734375" w:right="281.00830078125" w:hanging="165.480346679687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the meaning given to it in Paragraph 2.3.3 of this Schedule;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152587890625" w:line="237.40516662597656" w:lineRule="auto"/>
              <w:ind w:left="322.9998779296875" w:right="587.2802734375" w:hanging="173.880004882812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146484375" w:line="237.4049949645996" w:lineRule="auto"/>
              <w:ind w:left="309.320068359375" w:right="413.5723876953125" w:hanging="158.040161132812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51556396484375" w:line="237.4049949645996" w:lineRule="auto"/>
              <w:ind w:left="308.8397216796875" w:right="225.089111328125" w:hanging="158.999633789062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the meaning given to it in Paragraph 6.3 of this Schedule; and</w:t>
            </w:r>
          </w:p>
        </w:tc>
      </w:tr>
      <w:tr>
        <w:trPr>
          <w:cantSplit w:val="0"/>
          <w:trHeight w:val="69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160003662109375"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"Supplier's Proposals"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4049949645996" w:lineRule="auto"/>
              <w:ind w:left="308.8397216796875" w:right="225.089111328125" w:hanging="158.759765625"/>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08.320083618164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BCDR Plan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37.40485191345215" w:lineRule="auto"/>
        <w:ind w:left="936.9600677490234" w:right="365.550537109375" w:hanging="727.680053710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The Buyer and the Supplier recognise that, where specified in Schedule 4 (Framework Management), CCS shall have the right to enforce the Buyer's rights under this Schedule.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1.1134338378906"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1 Model Version: v3.3</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37.4049949645996" w:lineRule="auto"/>
        <w:ind w:left="933.1200408935547" w:right="322.646484375" w:hanging="723.84002685546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At least ninety (90) Working Days after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7.919921875" w:right="73.0712890625" w:hanging="728.63998413085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2.2.1 ensure continuity of the business processes and operations supported by the Services following any failure or disruption of any element of the Deliverables; and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337.36498832702637" w:lineRule="auto"/>
        <w:ind w:left="209.28001403808594" w:right="1504.03076171875"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2.2.2 the recovery of the Deliverables in the event of a Disaster 2.3 The BCDR Plan shall be divided into three sections: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4931640625" w:line="237.4049949645996" w:lineRule="auto"/>
        <w:ind w:left="1660.7998657226562" w:right="32.672119140625" w:hanging="731.51992797851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Section 1 which shall set out general principles applicable to the BCDR Plan;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3.599853515625" w:right="581.546630859375" w:hanging="724.31991577148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9.840087890625" w:right="914.9359130859375" w:hanging="730.56015014648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2.3.3 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25.1999664306641" w:right="158.350830078125" w:hanging="715.919952392578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6484375" w:line="240" w:lineRule="auto"/>
        <w:ind w:left="211.4400482177734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General Principles of the BCDR Plan (Section 1)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654296875" w:line="240" w:lineRule="auto"/>
        <w:ind w:left="21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Section 1 of the BCDR Plan shall: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549564361572" w:lineRule="auto"/>
        <w:ind w:left="1646.6400146484375" w:right="214.671630859375" w:hanging="714.24011230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set out how the business continuity and disaster recovery elements of the BCDR Plan link to each other;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0380859375" w:line="237.40526676177979" w:lineRule="auto"/>
        <w:ind w:left="932.3999786376953" w:right="113.15063476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 provide details of how the invocation of any element of the BCDR Plan may impact upon the provision of the Deliverables and any goods and/or services provided to the Buyer by a Related Supplier;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526676177979" w:lineRule="auto"/>
        <w:ind w:left="1657.919921875" w:right="49.952392578125" w:hanging="725.52001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3.1.3 contain an obligation upon the Supplier to liaise with the Buyer and any Related Suppliers with respect to business continuity and disaster recovery;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44.47998046875" w:right="183.79150390625" w:hanging="712.080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3.1.4 detail how the BCDR Plan interoperates with any overarching disaster recovery or business continuity plan of the Buyer and any of its other Related Supplier in each case as notified to the Supplier by the Buyer from time to time;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397930145264" w:lineRule="auto"/>
        <w:ind w:left="1651.6799926757812" w:right="218.031005859375" w:hanging="719.28009033203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3.1.5 contain a communication strategy including details of an incident and problem management service and advice and help desk facility which can be accessed via multiple channels;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1.1177062988281"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2 Model Version: v3.3</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3.1.6 contain a risk analysis, including: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650.2398681640625" w:right="281.151123046875" w:hanging="712.31994628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37.9199981689453" w:right="788.75122070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3.1198120117188" w:right="551.6314697265625" w:hanging="715.19989013671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0.4800415039062" w:right="1199.1680908203125" w:hanging="712.5601196289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0.9600830078125" w:right="80.272216796875" w:hanging="718.560180664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3.1.7 provide for documentation of processes, including business processes, and procedures;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0.9600830078125" w:right="384.190673828125" w:hanging="718.560180664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3.1.8 set out key contact details for the Supplier (and any Subcontractors) and for the Buyer;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3.1.9 identify the procedures for reverting to "normal service";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1650.2398681640625" w:right="112.191162109375" w:hanging="717.839965820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3.1.10 set out method(s) of recovering or updating data collected (or which ought to have been collected) during a failure or disruption to minimise data loss;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32.3999786376953" w:right="593.7103271484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3.1.11 identify the responsibilities (if any) that the Buyer has agreed it will assume in the event of the invocation of the BCDR Plan; and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1659.840087890625" w:right="206.270751953125" w:hanging="727.4401855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3.1.12 provide for the provision of technical assistance to key contacts at the Buyer as required by the Buyer to inform decisions in support of the Buyer’s business continuity plans.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40" w:lineRule="auto"/>
        <w:ind w:left="21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 The BCDR Plan shall be designed so as to ensure that: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932.3999786376953" w:right="445.870971679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 the Deliverables are provided in accordance with this Contract at all times during and after the invocation of the BCDR Plan;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1658.1600952148438" w:right="277.2308349609375" w:hanging="725.76019287109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 the adverse impact of any Disaster is minimised as far as reasonably possible;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528106689453" w:lineRule="auto"/>
        <w:ind w:left="1646.6400146484375" w:right="473.39111328125" w:hanging="714.24011230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 it complies with the relevant provisions of ISO/IEC 27002; ISO22301/ISO22313 and all other industry standards from time to time in force; and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0" w:right="402.11120605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3.2.4 it details a process for the management of disaster recovery testing.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931.6800689697266" w:right="251.361083984375" w:hanging="719.28009033203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 The BCDR Plan shall be upgradeable and sufficiently flexible to support any changes to the Deliverables and the business operations supported by the provision of Deliverables.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0913391113" w:lineRule="auto"/>
        <w:ind w:left="934.3199920654297" w:right="85.5517578125" w:hanging="721.92001342773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 The Supplier shall not be entitled to any relief from its obligations under the Performance Indicators (PI’s) or Service levels, or to any increase in the Charges to the extent that a Disaster occurs as a consequence of any breach by the Supplier of this Contract.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170959472656"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3 Model Version: v3.3</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001220703125" w:line="240" w:lineRule="auto"/>
        <w:ind w:left="206.879959106445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Business Continuity (Section 2)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9949645996" w:lineRule="auto"/>
        <w:ind w:left="930.2400970458984" w:right="294.591064453125" w:hanging="724.80010986328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The Business Continuity Plan shall set out the arrangements that are to be invoked to ensure that the business processes facilitated by the provision of Deliverables remain supported and to ensure continuity of the business operations supported by the Services including: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0.9600830078125" w:right="578.751220703125" w:hanging="725.52017211914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4.1.1 the alternative processes, options and responsibilities that may be adopted in the event of a failure in or disruption to the provision of Deliverables; and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50.2398681640625" w:right="57.064208984375" w:hanging="724.79995727539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4.1.2 the steps to be taken by the Supplier upon resumption of the provision of Deliverables in order to address the effect of the failure or disruption.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205.43998718261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 The Business Continuity Plan shall: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658.1600952148438" w:right="312.5909423828125" w:hanging="732.72018432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address the various possible levels of failures of or disruptions to the provision of Deliverables;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73747253418" w:lineRule="auto"/>
        <w:ind w:left="1646.6400146484375" w:right="235.72021484375" w:hanging="721.2001037597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4.2.2 set out the goods and/or services to be provided and the steps to be taken to remedy the different levels of failures of and disruption to the Deliverables;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1657.919921875" w:right="32.271728515625" w:hanging="732.480010986328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4.2.3 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1658.1600952148438" w:right="570.9906005859375" w:hanging="732.72018432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4.2.4 set out the circumstances in which the Business Continuity Plan is invoked.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52587890625" w:line="240" w:lineRule="auto"/>
        <w:ind w:left="212.8800201416015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Disaster Recovery (Section 3)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37.40509510040283" w:lineRule="auto"/>
        <w:ind w:left="930.2400970458984" w:right="5.1513671875" w:hanging="717.84011840820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 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930.9600067138672" w:right="337.711181640625" w:hanging="718.56002807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 The Supplier's BCDR Plan shall include an approach to business continuity and disaster recovery that addresses the following: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 loss of access to the Buyer Premises;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5.2.2 loss of utilities to the Buyer Premises;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5.2.3 loss of the Supplier's helpdesk or CAFM system;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5.2.4 loss of a Subcontractor;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89135742188"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5.2.5 emergency notification and escalation process;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8.5220336914062"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4 Model Version: v3.3</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5.2.6 contact lists;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5.2.7 staff training and awareness;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5.2.8 BCDR Plan testing;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5.2.9 post implementation review process;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1657.919921875" w:right="351.951904296875" w:hanging="725.52001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5.2.10 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1643.0398559570312" w:right="44.752197265625" w:hanging="710.63995361328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5.2.11 details of how the Supplier shall ensure compliance with security standards ensuring that compliance is maintained for any period during which the Disaster Recovery Plan is invoked;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32.3999786376953" w:right="245.870361328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5.2.12 access controls to any disaster recovery sites used by the Supplier in relation to its obligations pursuant to this Schedule; and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932.39997863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5.2.13 testing and management arrangements.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40" w:lineRule="auto"/>
        <w:ind w:left="212.3999786376953"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Review and changing the BCDR Plan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200439453125" w:line="240" w:lineRule="auto"/>
        <w:ind w:left="211.440048217773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 The Supplier shall review the BCDR Plan: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40" w:lineRule="auto"/>
        <w:ind w:left="0" w:right="788.03100585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6.1.1 on a regular basis and as a minimum once every six (6) Months;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0439453125" w:line="237.4049949645996" w:lineRule="auto"/>
        <w:ind w:left="1657.919921875" w:right="46.671142578125" w:hanging="726.479949951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6.1.2 within three (3) calendar Months of the BCDR Plan (or any part) having been invoked pursuant to Paragraph 7; and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49949645996" w:lineRule="auto"/>
        <w:ind w:left="931.4400482177734" w:right="325.551147460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6.1.3 where the Buyer requests in writing any additional reviews (over and above those provided for in Paragraphs 6.1.1 and 6.1.2 of this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52587890625" w:line="237.40506649017334" w:lineRule="auto"/>
        <w:ind w:left="1643.0398559570312" w:right="28.182373046875" w:firstLine="10.07995605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549564361572" w:lineRule="auto"/>
        <w:ind w:left="211.44004821777344" w:right="22.83081054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6.2 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1067199707031"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5 Model Version: v3.3</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37.4049949645996" w:lineRule="auto"/>
        <w:ind w:left="924.4800567626953" w:right="101.04736328125" w:hanging="713.04000854492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 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9.7600555419922" w:right="111.470947265625" w:hanging="718.32000732421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6.4 Following receipt of the Review Report and the Supplier’s Proposals, the Parties shall use reasonable endeavours to agree the Review Report and the Supplier's Proposals. If the Parties are unable to agree the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37.4049949645996" w:lineRule="auto"/>
        <w:ind w:left="929.7600555419922" w:right="89.791259765625" w:hanging="718.32000732421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 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5869140625" w:line="240" w:lineRule="auto"/>
        <w:ind w:left="2.400054931640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Testing the BCDR Plan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40" w:lineRule="auto"/>
        <w:ind w:left="213.6000823974609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 The Supplier shall test the BCDR Plan: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20654296875" w:line="337.3644733428955" w:lineRule="auto"/>
        <w:ind w:left="933.6000823974609" w:right="342.93273925781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7.1.1 regularly and in any event not less than once in every Contract Year; 7.1.2 in the event of any major reconfiguration of the Deliverables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5615234375" w:line="237.4044942855835" w:lineRule="auto"/>
        <w:ind w:left="1650.4800415039062" w:right="299.87060546875" w:hanging="716.88003540039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7.1.3 at any time where the Buyer considers it necessary (acting in its sole discretion).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869140625" w:line="237.40490913391113" w:lineRule="auto"/>
        <w:ind w:left="923.0400848388672" w:right="191.790771484375" w:hanging="709.4400024414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7.2 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37.40519523620605" w:lineRule="auto"/>
        <w:ind w:left="213.60008239746094" w:right="205.791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7.3 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9949645996" w:lineRule="auto"/>
        <w:ind w:left="926.6400909423828" w:right="9.949951171875" w:hanging="713.040008544921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7.4 The Supplier shall ensure that any use by it or any Subcontractor of "live" data in such testing is first approved with the Buyer. Copies of live test data used in any such testing shall be (if so required by the Buyer) destroyed or returned to the Buyer on completion of the test.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95361328125" w:line="237.40473747253418" w:lineRule="auto"/>
        <w:ind w:left="926.6400909423828" w:right="101.04736328125" w:hanging="713.04000854492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The Supplier shall, within twenty (20) Working Days of the conclusion of each test, provide to the Buyer a report setting out: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52587890625" w:line="240" w:lineRule="auto"/>
        <w:ind w:left="933.600082397460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7.5.1 the outcome of the test;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5122680664062"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6 Model Version: v3.3</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1.7200469970703"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8 (Business Continuity and Disaster Recovery)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341796875" w:line="240" w:lineRule="auto"/>
        <w:ind w:left="212.3200225830078"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001220703125" w:line="237.4049949645996" w:lineRule="auto"/>
        <w:ind w:left="1657.919921875" w:right="125.230712890625" w:hanging="724.31991577148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7.5.2 any failures in the BCDR Plan (including the BCDR Plan's procedures) revealed by the test; and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146484375" w:line="240" w:lineRule="auto"/>
        <w:ind w:left="933.600082397460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7.5.3 the Supplier's proposals for remedying any such failures.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1943359375" w:line="237.4049949645996" w:lineRule="auto"/>
        <w:ind w:left="937.9199981689453" w:right="6.591796875" w:hanging="724.31991577148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7.6 Following each test, the Supplier shall take all measures requested by the Buyer to remedy any failures in the BCDR Plan and such remedial activity and re-testing shall be completed by the Supplier, at its own cost, by the date reasonably required by the Buyer.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6484375" w:line="240" w:lineRule="auto"/>
        <w:ind w:left="212.159957885742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 Invoking the BCDR Plan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49949645996" w:lineRule="auto"/>
        <w:ind w:left="926.6400909423828" w:right="50.831298828125" w:hanging="714.48013305664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8.1 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14648437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9. Circumstances beyond your control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1943359375" w:line="237.40530967712402" w:lineRule="auto"/>
        <w:ind w:left="212.3999786376953" w:right="85.791015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9.1 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6.1065673828125" w:line="240" w:lineRule="auto"/>
        <w:ind w:left="218.7200164794922"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RM6263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0003662109375" w:line="239.9040126800537" w:lineRule="auto"/>
        <w:ind w:left="217.11997985839844" w:right="0" w:firstLine="0.59997558593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7 Model Version: v3.3</w:t>
      </w:r>
    </w:p>
    <w:sectPr>
      <w:pgSz w:h="16840" w:w="11920" w:orient="portrait"/>
      <w:pgMar w:bottom="751.9990539550781" w:top="700.99853515625" w:left="1237.6799774169922" w:right="1417.408447265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